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5C2A58"/>
        </w:rPr>
        <w:t>Utility</w:t>
      </w:r>
      <w:r>
        <w:rPr>
          <w:color w:val="5C2A58"/>
          <w:spacing w:val="-6"/>
        </w:rPr>
        <w:t> </w:t>
      </w:r>
      <w:r>
        <w:rPr>
          <w:color w:val="5C2A58"/>
          <w:spacing w:val="-2"/>
        </w:rPr>
        <w:t>Assistance</w:t>
      </w:r>
    </w:p>
    <w:p>
      <w:pPr>
        <w:spacing w:line="247" w:lineRule="auto" w:before="228"/>
        <w:ind w:left="324" w:right="322" w:firstLine="0"/>
        <w:jc w:val="center"/>
        <w:rPr>
          <w:rFonts w:ascii="Palatino Linotype"/>
          <w:sz w:val="42"/>
        </w:rPr>
      </w:pPr>
      <w:r>
        <w:rPr>
          <w:rFonts w:ascii="Palatino Linotype"/>
          <w:color w:val="D50032"/>
          <w:w w:val="105"/>
          <w:sz w:val="42"/>
        </w:rPr>
        <w:t>You</w:t>
      </w:r>
      <w:r>
        <w:rPr>
          <w:rFonts w:ascii="Palatino Linotype"/>
          <w:color w:val="D50032"/>
          <w:spacing w:val="-32"/>
          <w:w w:val="105"/>
          <w:sz w:val="42"/>
        </w:rPr>
        <w:t> </w:t>
      </w:r>
      <w:r>
        <w:rPr>
          <w:rFonts w:ascii="Palatino Linotype"/>
          <w:color w:val="D50032"/>
          <w:w w:val="105"/>
          <w:sz w:val="42"/>
          <w:u w:val="thick" w:color="D50032"/>
        </w:rPr>
        <w:t>must</w:t>
      </w:r>
      <w:r>
        <w:rPr>
          <w:rFonts w:ascii="Palatino Linotype"/>
          <w:color w:val="D50032"/>
          <w:spacing w:val="-32"/>
          <w:w w:val="105"/>
          <w:sz w:val="42"/>
          <w:u w:val="none"/>
        </w:rPr>
        <w:t> </w:t>
      </w:r>
      <w:r>
        <w:rPr>
          <w:rFonts w:ascii="Palatino Linotype"/>
          <w:color w:val="D50032"/>
          <w:w w:val="105"/>
          <w:sz w:val="42"/>
          <w:u w:val="none"/>
        </w:rPr>
        <w:t>provide</w:t>
      </w:r>
      <w:r>
        <w:rPr>
          <w:rFonts w:ascii="Palatino Linotype"/>
          <w:color w:val="D50032"/>
          <w:spacing w:val="-32"/>
          <w:w w:val="105"/>
          <w:sz w:val="42"/>
          <w:u w:val="none"/>
        </w:rPr>
        <w:t> </w:t>
      </w:r>
      <w:r>
        <w:rPr>
          <w:rFonts w:ascii="Palatino Linotype"/>
          <w:color w:val="D50032"/>
          <w:w w:val="105"/>
          <w:sz w:val="42"/>
          <w:u w:val="none"/>
        </w:rPr>
        <w:t>all</w:t>
      </w:r>
      <w:r>
        <w:rPr>
          <w:rFonts w:ascii="Palatino Linotype"/>
          <w:color w:val="D50032"/>
          <w:spacing w:val="-32"/>
          <w:w w:val="105"/>
          <w:sz w:val="42"/>
          <w:u w:val="none"/>
        </w:rPr>
        <w:t> </w:t>
      </w:r>
      <w:r>
        <w:rPr>
          <w:rFonts w:ascii="Palatino Linotype"/>
          <w:color w:val="D50032"/>
          <w:w w:val="105"/>
          <w:sz w:val="42"/>
          <w:u w:val="none"/>
        </w:rPr>
        <w:t>of</w:t>
      </w:r>
      <w:r>
        <w:rPr>
          <w:rFonts w:ascii="Palatino Linotype"/>
          <w:color w:val="D50032"/>
          <w:spacing w:val="-32"/>
          <w:w w:val="105"/>
          <w:sz w:val="42"/>
          <w:u w:val="none"/>
        </w:rPr>
        <w:t> </w:t>
      </w:r>
      <w:r>
        <w:rPr>
          <w:rFonts w:ascii="Palatino Linotype"/>
          <w:color w:val="D50032"/>
          <w:w w:val="105"/>
          <w:sz w:val="42"/>
          <w:u w:val="none"/>
        </w:rPr>
        <w:t>the</w:t>
      </w:r>
      <w:r>
        <w:rPr>
          <w:rFonts w:ascii="Palatino Linotype"/>
          <w:color w:val="D50032"/>
          <w:spacing w:val="-32"/>
          <w:w w:val="105"/>
          <w:sz w:val="42"/>
          <w:u w:val="none"/>
        </w:rPr>
        <w:t> </w:t>
      </w:r>
      <w:r>
        <w:rPr>
          <w:rFonts w:ascii="Palatino Linotype"/>
          <w:color w:val="D50032"/>
          <w:w w:val="105"/>
          <w:sz w:val="42"/>
          <w:u w:val="none"/>
        </w:rPr>
        <w:t>following</w:t>
      </w:r>
      <w:r>
        <w:rPr>
          <w:rFonts w:ascii="Palatino Linotype"/>
          <w:color w:val="D50032"/>
          <w:spacing w:val="-32"/>
          <w:w w:val="105"/>
          <w:sz w:val="42"/>
          <w:u w:val="none"/>
        </w:rPr>
        <w:t> </w:t>
      </w:r>
      <w:r>
        <w:rPr>
          <w:rFonts w:ascii="Palatino Linotype"/>
          <w:color w:val="D50032"/>
          <w:w w:val="105"/>
          <w:sz w:val="42"/>
          <w:u w:val="none"/>
        </w:rPr>
        <w:t>to</w:t>
      </w:r>
      <w:r>
        <w:rPr>
          <w:rFonts w:ascii="Palatino Linotype"/>
          <w:color w:val="D50032"/>
          <w:spacing w:val="-31"/>
          <w:w w:val="105"/>
          <w:sz w:val="42"/>
          <w:u w:val="none"/>
        </w:rPr>
        <w:t> </w:t>
      </w:r>
      <w:r>
        <w:rPr>
          <w:rFonts w:ascii="Palatino Linotype"/>
          <w:color w:val="D50032"/>
          <w:w w:val="105"/>
          <w:sz w:val="42"/>
          <w:u w:val="thick" w:color="D50032"/>
        </w:rPr>
        <w:t>start</w:t>
      </w:r>
      <w:r>
        <w:rPr>
          <w:rFonts w:ascii="Palatino Linotype"/>
          <w:color w:val="D50032"/>
          <w:spacing w:val="-32"/>
          <w:w w:val="105"/>
          <w:sz w:val="42"/>
          <w:u w:val="none"/>
        </w:rPr>
        <w:t> </w:t>
      </w:r>
      <w:r>
        <w:rPr>
          <w:rFonts w:ascii="Palatino Linotype"/>
          <w:color w:val="D50032"/>
          <w:w w:val="105"/>
          <w:sz w:val="42"/>
          <w:u w:val="none"/>
        </w:rPr>
        <w:t>your</w:t>
      </w:r>
      <w:r>
        <w:rPr>
          <w:rFonts w:ascii="Palatino Linotype"/>
          <w:color w:val="D50032"/>
          <w:spacing w:val="-32"/>
          <w:w w:val="105"/>
          <w:sz w:val="42"/>
          <w:u w:val="none"/>
        </w:rPr>
        <w:t> </w:t>
      </w:r>
      <w:r>
        <w:rPr>
          <w:rFonts w:ascii="Palatino Linotype"/>
          <w:color w:val="D50032"/>
          <w:w w:val="105"/>
          <w:sz w:val="42"/>
          <w:u w:val="none"/>
        </w:rPr>
        <w:t>utility assistance</w:t>
      </w:r>
      <w:r>
        <w:rPr>
          <w:rFonts w:ascii="Palatino Linotype"/>
          <w:color w:val="D50032"/>
          <w:spacing w:val="-1"/>
          <w:w w:val="105"/>
          <w:sz w:val="42"/>
          <w:u w:val="none"/>
        </w:rPr>
        <w:t> </w:t>
      </w:r>
      <w:r>
        <w:rPr>
          <w:rFonts w:ascii="Palatino Linotype"/>
          <w:color w:val="D50032"/>
          <w:w w:val="105"/>
          <w:sz w:val="42"/>
          <w:u w:val="none"/>
        </w:rPr>
        <w:t>application:</w:t>
      </w:r>
    </w:p>
    <w:p>
      <w:pPr>
        <w:pStyle w:val="Heading1"/>
        <w:numPr>
          <w:ilvl w:val="0"/>
          <w:numId w:val="1"/>
        </w:numPr>
        <w:tabs>
          <w:tab w:pos="219" w:val="left" w:leader="none"/>
        </w:tabs>
        <w:spacing w:line="240" w:lineRule="auto" w:before="308" w:after="0"/>
        <w:ind w:left="219" w:right="81" w:hanging="219"/>
        <w:jc w:val="center"/>
      </w:pPr>
      <w:r>
        <w:rPr>
          <w:color w:val="D50032"/>
        </w:rPr>
        <w:t>Proof</w:t>
      </w:r>
      <w:r>
        <w:rPr>
          <w:color w:val="D50032"/>
          <w:spacing w:val="-6"/>
        </w:rPr>
        <w:t> </w:t>
      </w:r>
      <w:r>
        <w:rPr>
          <w:color w:val="D50032"/>
        </w:rPr>
        <w:t>of</w:t>
      </w:r>
      <w:r>
        <w:rPr>
          <w:color w:val="D50032"/>
          <w:spacing w:val="-6"/>
        </w:rPr>
        <w:t> </w:t>
      </w:r>
      <w:r>
        <w:rPr>
          <w:color w:val="D50032"/>
          <w:spacing w:val="-2"/>
        </w:rPr>
        <w:t>crisis</w:t>
      </w:r>
    </w:p>
    <w:p>
      <w:pPr>
        <w:pStyle w:val="BodyText"/>
        <w:spacing w:line="273" w:lineRule="auto"/>
        <w:ind w:left="325" w:right="323" w:hanging="1"/>
        <w:jc w:val="center"/>
      </w:pPr>
      <w:r>
        <w:rPr>
          <w:color w:val="030303"/>
          <w:spacing w:val="-2"/>
        </w:rPr>
        <w:t>An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unexpected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or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out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of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the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ordinary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event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that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has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caused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financial </w:t>
      </w:r>
      <w:r>
        <w:rPr>
          <w:color w:val="030303"/>
          <w:spacing w:val="-6"/>
        </w:rPr>
        <w:t>hardship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within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the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past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90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days,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along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with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supporting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documentation.</w:t>
      </w:r>
    </w:p>
    <w:p>
      <w:pPr>
        <w:pStyle w:val="BodyText"/>
        <w:spacing w:before="77"/>
      </w:pPr>
    </w:p>
    <w:p>
      <w:pPr>
        <w:pStyle w:val="Heading1"/>
        <w:numPr>
          <w:ilvl w:val="0"/>
          <w:numId w:val="1"/>
        </w:numPr>
        <w:tabs>
          <w:tab w:pos="4681" w:val="left" w:leader="none"/>
        </w:tabs>
        <w:spacing w:line="240" w:lineRule="auto" w:before="0" w:after="0"/>
        <w:ind w:left="4681" w:right="0" w:hanging="331"/>
        <w:jc w:val="left"/>
      </w:pPr>
      <w:r>
        <w:rPr>
          <w:color w:val="D50032"/>
        </w:rPr>
        <w:t>Proof</w:t>
      </w:r>
      <w:r>
        <w:rPr>
          <w:color w:val="D50032"/>
          <w:spacing w:val="-6"/>
        </w:rPr>
        <w:t> </w:t>
      </w:r>
      <w:r>
        <w:rPr>
          <w:color w:val="D50032"/>
        </w:rPr>
        <w:t>of</w:t>
      </w:r>
      <w:r>
        <w:rPr>
          <w:color w:val="D50032"/>
          <w:spacing w:val="-6"/>
        </w:rPr>
        <w:t> </w:t>
      </w:r>
      <w:r>
        <w:rPr>
          <w:color w:val="D50032"/>
          <w:spacing w:val="-2"/>
        </w:rPr>
        <w:t>income</w:t>
      </w:r>
    </w:p>
    <w:p>
      <w:pPr>
        <w:pStyle w:val="BodyText"/>
        <w:spacing w:line="273" w:lineRule="auto"/>
        <w:ind w:left="337" w:right="419"/>
        <w:jc w:val="center"/>
      </w:pPr>
      <w:r>
        <w:rPr>
          <w:color w:val="030303"/>
          <w:spacing w:val="-6"/>
        </w:rPr>
        <w:t>Provide</w:t>
      </w:r>
      <w:r>
        <w:rPr>
          <w:color w:val="030303"/>
          <w:spacing w:val="-32"/>
        </w:rPr>
        <w:t> </w:t>
      </w:r>
      <w:r>
        <w:rPr>
          <w:color w:val="030303"/>
          <w:spacing w:val="-6"/>
        </w:rPr>
        <w:t>your</w:t>
      </w:r>
      <w:r>
        <w:rPr>
          <w:color w:val="030303"/>
          <w:spacing w:val="-30"/>
        </w:rPr>
        <w:t> </w:t>
      </w:r>
      <w:r>
        <w:rPr>
          <w:color w:val="030303"/>
          <w:spacing w:val="-6"/>
        </w:rPr>
        <w:t>three</w:t>
      </w:r>
      <w:r>
        <w:rPr>
          <w:color w:val="030303"/>
          <w:spacing w:val="-30"/>
        </w:rPr>
        <w:t> </w:t>
      </w:r>
      <w:r>
        <w:rPr>
          <w:color w:val="030303"/>
          <w:spacing w:val="-6"/>
        </w:rPr>
        <w:t>most</w:t>
      </w:r>
      <w:r>
        <w:rPr>
          <w:color w:val="030303"/>
          <w:spacing w:val="-30"/>
        </w:rPr>
        <w:t> </w:t>
      </w:r>
      <w:r>
        <w:rPr>
          <w:color w:val="030303"/>
          <w:spacing w:val="-6"/>
        </w:rPr>
        <w:t>recent</w:t>
      </w:r>
      <w:r>
        <w:rPr>
          <w:color w:val="030303"/>
          <w:spacing w:val="-30"/>
        </w:rPr>
        <w:t> </w:t>
      </w:r>
      <w:r>
        <w:rPr>
          <w:color w:val="030303"/>
          <w:spacing w:val="-6"/>
        </w:rPr>
        <w:t>pay</w:t>
      </w:r>
      <w:r>
        <w:rPr>
          <w:color w:val="030303"/>
          <w:spacing w:val="-30"/>
        </w:rPr>
        <w:t> </w:t>
      </w:r>
      <w:r>
        <w:rPr>
          <w:color w:val="030303"/>
          <w:spacing w:val="-6"/>
        </w:rPr>
        <w:t>stubs,</w:t>
      </w:r>
      <w:r>
        <w:rPr>
          <w:color w:val="030303"/>
          <w:spacing w:val="-30"/>
        </w:rPr>
        <w:t> </w:t>
      </w:r>
      <w:r>
        <w:rPr>
          <w:color w:val="030303"/>
          <w:spacing w:val="-6"/>
        </w:rPr>
        <w:t>social</w:t>
      </w:r>
      <w:r>
        <w:rPr>
          <w:color w:val="030303"/>
          <w:spacing w:val="-30"/>
        </w:rPr>
        <w:t> </w:t>
      </w:r>
      <w:r>
        <w:rPr>
          <w:color w:val="030303"/>
          <w:spacing w:val="-6"/>
        </w:rPr>
        <w:t>security</w:t>
      </w:r>
      <w:r>
        <w:rPr>
          <w:color w:val="030303"/>
          <w:spacing w:val="-30"/>
        </w:rPr>
        <w:t> </w:t>
      </w:r>
      <w:r>
        <w:rPr>
          <w:color w:val="030303"/>
          <w:spacing w:val="-6"/>
        </w:rPr>
        <w:t>award</w:t>
      </w:r>
      <w:r>
        <w:rPr>
          <w:color w:val="030303"/>
          <w:spacing w:val="-30"/>
        </w:rPr>
        <w:t> </w:t>
      </w:r>
      <w:r>
        <w:rPr>
          <w:color w:val="030303"/>
          <w:spacing w:val="-6"/>
        </w:rPr>
        <w:t>letter, </w:t>
      </w:r>
      <w:r>
        <w:rPr>
          <w:color w:val="030303"/>
        </w:rPr>
        <w:t>or</w:t>
      </w:r>
      <w:r>
        <w:rPr>
          <w:color w:val="030303"/>
          <w:spacing w:val="-30"/>
        </w:rPr>
        <w:t> </w:t>
      </w:r>
      <w:r>
        <w:rPr>
          <w:color w:val="030303"/>
        </w:rPr>
        <w:t>unemployment</w:t>
      </w:r>
      <w:r>
        <w:rPr>
          <w:color w:val="030303"/>
          <w:spacing w:val="-30"/>
        </w:rPr>
        <w:t> </w:t>
      </w:r>
      <w:r>
        <w:rPr>
          <w:color w:val="030303"/>
        </w:rPr>
        <w:t>benefit</w:t>
      </w:r>
      <w:r>
        <w:rPr>
          <w:color w:val="030303"/>
          <w:spacing w:val="-30"/>
        </w:rPr>
        <w:t> </w:t>
      </w:r>
      <w:r>
        <w:rPr>
          <w:color w:val="030303"/>
        </w:rPr>
        <w:t>statements.</w:t>
      </w:r>
    </w:p>
    <w:p>
      <w:pPr>
        <w:pStyle w:val="BodyText"/>
        <w:spacing w:before="77"/>
      </w:pPr>
    </w:p>
    <w:p>
      <w:pPr>
        <w:pStyle w:val="Heading1"/>
        <w:numPr>
          <w:ilvl w:val="0"/>
          <w:numId w:val="1"/>
        </w:numPr>
        <w:tabs>
          <w:tab w:pos="3008" w:val="left" w:leader="none"/>
        </w:tabs>
        <w:spacing w:line="240" w:lineRule="auto" w:before="0" w:after="0"/>
        <w:ind w:left="3008" w:right="0" w:hanging="312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4800">
                <wp:simplePos x="0" y="0"/>
                <wp:positionH relativeFrom="page">
                  <wp:posOffset>4923547</wp:posOffset>
                </wp:positionH>
                <wp:positionV relativeFrom="paragraph">
                  <wp:posOffset>237127</wp:posOffset>
                </wp:positionV>
                <wp:extent cx="27940" cy="190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79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19050">
                              <a:moveTo>
                                <a:pt x="27620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27620" y="0"/>
                              </a:lnTo>
                              <a:lnTo>
                                <a:pt x="27620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003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7.680878pt;margin-top:18.671478pt;width:2.174876pt;height:1.5pt;mso-position-horizontal-relative:page;mso-position-vertical-relative:paragraph;z-index:-15751680" id="docshape1" filled="true" fillcolor="#d50032" stroked="false">
                <v:fill type="solid"/>
                <w10:wrap type="none"/>
              </v:rect>
            </w:pict>
          </mc:Fallback>
        </mc:AlternateContent>
      </w:r>
      <w:r>
        <w:rPr>
          <w:color w:val="D50032"/>
        </w:rPr>
        <w:t>SC</w:t>
      </w:r>
      <w:r>
        <w:rPr>
          <w:color w:val="D50032"/>
          <w:spacing w:val="16"/>
        </w:rPr>
        <w:t> </w:t>
      </w:r>
      <w:r>
        <w:rPr>
          <w:color w:val="D50032"/>
        </w:rPr>
        <w:t>ID</w:t>
      </w:r>
      <w:r>
        <w:rPr>
          <w:color w:val="D50032"/>
          <w:spacing w:val="16"/>
        </w:rPr>
        <w:t> </w:t>
      </w:r>
      <w:r>
        <w:rPr>
          <w:color w:val="D50032"/>
        </w:rPr>
        <w:t>(with</w:t>
      </w:r>
      <w:r>
        <w:rPr>
          <w:color w:val="D50032"/>
          <w:spacing w:val="16"/>
        </w:rPr>
        <w:t> </w:t>
      </w:r>
      <w:r>
        <w:rPr>
          <w:color w:val="D50032"/>
          <w:u w:val="thick" w:color="D50032"/>
        </w:rPr>
        <w:t>Lexin</w:t>
      </w:r>
      <w:r>
        <w:rPr>
          <w:color w:val="D50032"/>
          <w:u w:val="none"/>
        </w:rPr>
        <w:t>g</w:t>
      </w:r>
      <w:r>
        <w:rPr>
          <w:color w:val="D50032"/>
          <w:u w:val="thick" w:color="D50032"/>
        </w:rPr>
        <w:t>ton</w:t>
      </w:r>
      <w:r>
        <w:rPr>
          <w:color w:val="D50032"/>
          <w:spacing w:val="16"/>
          <w:u w:val="thick" w:color="D50032"/>
        </w:rPr>
        <w:t> </w:t>
      </w:r>
      <w:r>
        <w:rPr>
          <w:color w:val="D50032"/>
          <w:u w:val="thick" w:color="D50032"/>
        </w:rPr>
        <w:t>County</w:t>
      </w:r>
      <w:r>
        <w:rPr>
          <w:color w:val="D50032"/>
          <w:spacing w:val="16"/>
          <w:u w:val="none"/>
        </w:rPr>
        <w:t> </w:t>
      </w:r>
      <w:r>
        <w:rPr>
          <w:color w:val="D50032"/>
          <w:spacing w:val="-2"/>
          <w:u w:val="none"/>
        </w:rPr>
        <w:t>address)</w:t>
      </w:r>
    </w:p>
    <w:p>
      <w:pPr>
        <w:pStyle w:val="BodyText"/>
        <w:spacing w:line="273" w:lineRule="auto" w:before="39"/>
        <w:ind w:left="85"/>
        <w:jc w:val="center"/>
      </w:pPr>
      <w:r>
        <w:rPr>
          <w:color w:val="030303"/>
          <w:spacing w:val="-6"/>
        </w:rPr>
        <w:t>A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valid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SC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ID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is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required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for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each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adult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in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the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household.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The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ID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must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show </w:t>
      </w:r>
      <w:r>
        <w:rPr>
          <w:color w:val="030303"/>
          <w:spacing w:val="-2"/>
        </w:rPr>
        <w:t>your</w:t>
      </w:r>
      <w:r>
        <w:rPr>
          <w:color w:val="030303"/>
          <w:spacing w:val="-32"/>
        </w:rPr>
        <w:t> </w:t>
      </w:r>
      <w:r>
        <w:rPr>
          <w:color w:val="030303"/>
          <w:spacing w:val="-2"/>
        </w:rPr>
        <w:t>current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Lexington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County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address,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or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in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lieu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of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this,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you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may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provide proof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of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address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update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from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the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DMV,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a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current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lease,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or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a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utility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bill.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4376" w:val="left" w:leader="none"/>
        </w:tabs>
        <w:spacing w:line="240" w:lineRule="auto" w:before="0" w:after="0"/>
        <w:ind w:left="4376" w:right="0" w:hanging="343"/>
        <w:jc w:val="left"/>
      </w:pPr>
      <w:r>
        <w:rPr>
          <w:color w:val="D50032"/>
        </w:rPr>
        <w:t>Social</w:t>
      </w:r>
      <w:r>
        <w:rPr>
          <w:color w:val="D50032"/>
          <w:spacing w:val="21"/>
        </w:rPr>
        <w:t> </w:t>
      </w:r>
      <w:r>
        <w:rPr>
          <w:color w:val="D50032"/>
        </w:rPr>
        <w:t>Security</w:t>
      </w:r>
      <w:r>
        <w:rPr>
          <w:color w:val="D50032"/>
          <w:spacing w:val="21"/>
        </w:rPr>
        <w:t> </w:t>
      </w:r>
      <w:r>
        <w:rPr>
          <w:color w:val="D50032"/>
          <w:spacing w:val="-4"/>
        </w:rPr>
        <w:t>cards</w:t>
      </w:r>
    </w:p>
    <w:p>
      <w:pPr>
        <w:pStyle w:val="BodyText"/>
        <w:spacing w:line="273" w:lineRule="auto"/>
        <w:ind w:left="85" w:right="1"/>
        <w:jc w:val="center"/>
      </w:pPr>
      <w:r>
        <w:rPr>
          <w:color w:val="030303"/>
          <w:spacing w:val="-6"/>
        </w:rPr>
        <w:t>Social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Security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cards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are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required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for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all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members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of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the</w:t>
      </w:r>
      <w:r>
        <w:rPr>
          <w:color w:val="030303"/>
          <w:spacing w:val="-26"/>
        </w:rPr>
        <w:t> </w:t>
      </w:r>
      <w:r>
        <w:rPr>
          <w:color w:val="030303"/>
          <w:spacing w:val="-6"/>
        </w:rPr>
        <w:t>household, </w:t>
      </w:r>
      <w:r>
        <w:rPr>
          <w:color w:val="030303"/>
        </w:rPr>
        <w:t>including children.</w:t>
      </w:r>
    </w:p>
    <w:p>
      <w:pPr>
        <w:pStyle w:val="BodyText"/>
        <w:spacing w:before="77"/>
      </w:pPr>
    </w:p>
    <w:p>
      <w:pPr>
        <w:pStyle w:val="Heading1"/>
        <w:numPr>
          <w:ilvl w:val="0"/>
          <w:numId w:val="1"/>
        </w:numPr>
        <w:tabs>
          <w:tab w:pos="5039" w:val="left" w:leader="none"/>
        </w:tabs>
        <w:spacing w:line="240" w:lineRule="auto" w:before="1" w:after="0"/>
        <w:ind w:left="5039" w:right="0" w:hanging="298"/>
        <w:jc w:val="left"/>
      </w:pPr>
      <w:r>
        <w:rPr>
          <w:color w:val="D50032"/>
        </w:rPr>
        <w:t>Utility</w:t>
      </w:r>
      <w:r>
        <w:rPr>
          <w:color w:val="D50032"/>
          <w:spacing w:val="3"/>
        </w:rPr>
        <w:t> </w:t>
      </w:r>
      <w:r>
        <w:rPr>
          <w:color w:val="D50032"/>
          <w:spacing w:val="-2"/>
        </w:rPr>
        <w:t>Bills</w:t>
      </w:r>
    </w:p>
    <w:p>
      <w:pPr>
        <w:pStyle w:val="BodyText"/>
        <w:spacing w:line="273" w:lineRule="auto"/>
        <w:ind w:left="1883" w:right="1187" w:hanging="102"/>
      </w:pPr>
      <w:r>
        <w:rPr>
          <w:color w:val="030303"/>
          <w:spacing w:val="-4"/>
        </w:rPr>
        <w:t>Provide</w:t>
      </w:r>
      <w:r>
        <w:rPr>
          <w:color w:val="030303"/>
          <w:spacing w:val="-30"/>
        </w:rPr>
        <w:t> </w:t>
      </w:r>
      <w:r>
        <w:rPr>
          <w:color w:val="030303"/>
          <w:spacing w:val="-4"/>
        </w:rPr>
        <w:t>copies</w:t>
      </w:r>
      <w:r>
        <w:rPr>
          <w:color w:val="030303"/>
          <w:spacing w:val="-30"/>
        </w:rPr>
        <w:t> </w:t>
      </w:r>
      <w:r>
        <w:rPr>
          <w:color w:val="030303"/>
          <w:spacing w:val="-4"/>
        </w:rPr>
        <w:t>of</w:t>
      </w:r>
      <w:r>
        <w:rPr>
          <w:color w:val="030303"/>
          <w:spacing w:val="-30"/>
        </w:rPr>
        <w:t> </w:t>
      </w:r>
      <w:r>
        <w:rPr>
          <w:color w:val="030303"/>
          <w:spacing w:val="-4"/>
        </w:rPr>
        <w:t>your</w:t>
      </w:r>
      <w:r>
        <w:rPr>
          <w:color w:val="030303"/>
          <w:spacing w:val="-30"/>
        </w:rPr>
        <w:t> </w:t>
      </w:r>
      <w:r>
        <w:rPr>
          <w:color w:val="030303"/>
          <w:spacing w:val="-4"/>
        </w:rPr>
        <w:t>three</w:t>
      </w:r>
      <w:r>
        <w:rPr>
          <w:color w:val="030303"/>
          <w:spacing w:val="-30"/>
        </w:rPr>
        <w:t> </w:t>
      </w:r>
      <w:r>
        <w:rPr>
          <w:color w:val="030303"/>
          <w:spacing w:val="-4"/>
        </w:rPr>
        <w:t>most</w:t>
      </w:r>
      <w:r>
        <w:rPr>
          <w:color w:val="030303"/>
          <w:spacing w:val="-30"/>
        </w:rPr>
        <w:t> </w:t>
      </w:r>
      <w:r>
        <w:rPr>
          <w:color w:val="030303"/>
          <w:spacing w:val="-4"/>
        </w:rPr>
        <w:t>recent</w:t>
      </w:r>
      <w:r>
        <w:rPr>
          <w:color w:val="030303"/>
          <w:spacing w:val="-30"/>
        </w:rPr>
        <w:t> </w:t>
      </w:r>
      <w:r>
        <w:rPr>
          <w:color w:val="030303"/>
          <w:spacing w:val="-4"/>
        </w:rPr>
        <w:t>utility</w:t>
      </w:r>
      <w:r>
        <w:rPr>
          <w:color w:val="030303"/>
          <w:spacing w:val="-30"/>
        </w:rPr>
        <w:t> </w:t>
      </w:r>
      <w:r>
        <w:rPr>
          <w:color w:val="030303"/>
          <w:spacing w:val="-4"/>
        </w:rPr>
        <w:t>bills. Note</w:t>
      </w:r>
      <w:r>
        <w:rPr>
          <w:color w:val="030303"/>
          <w:spacing w:val="-23"/>
        </w:rPr>
        <w:t> </w:t>
      </w:r>
      <w:r>
        <w:rPr>
          <w:color w:val="030303"/>
          <w:spacing w:val="-4"/>
        </w:rPr>
        <w:t>that</w:t>
      </w:r>
      <w:r>
        <w:rPr>
          <w:color w:val="030303"/>
          <w:spacing w:val="-22"/>
        </w:rPr>
        <w:t> </w:t>
      </w:r>
      <w:r>
        <w:rPr>
          <w:color w:val="030303"/>
          <w:spacing w:val="-4"/>
        </w:rPr>
        <w:t>the</w:t>
      </w:r>
      <w:r>
        <w:rPr>
          <w:color w:val="030303"/>
          <w:spacing w:val="-23"/>
        </w:rPr>
        <w:t> </w:t>
      </w:r>
      <w:r>
        <w:rPr>
          <w:color w:val="030303"/>
          <w:spacing w:val="-4"/>
        </w:rPr>
        <w:t>bills</w:t>
      </w:r>
      <w:r>
        <w:rPr>
          <w:color w:val="030303"/>
          <w:spacing w:val="-22"/>
        </w:rPr>
        <w:t> </w:t>
      </w:r>
      <w:r>
        <w:rPr>
          <w:color w:val="030303"/>
          <w:spacing w:val="-4"/>
        </w:rPr>
        <w:t>must</w:t>
      </w:r>
      <w:r>
        <w:rPr>
          <w:color w:val="030303"/>
          <w:spacing w:val="-22"/>
        </w:rPr>
        <w:t> </w:t>
      </w:r>
      <w:r>
        <w:rPr>
          <w:color w:val="030303"/>
          <w:spacing w:val="-4"/>
        </w:rPr>
        <w:t>be</w:t>
      </w:r>
      <w:r>
        <w:rPr>
          <w:color w:val="030303"/>
          <w:spacing w:val="-23"/>
        </w:rPr>
        <w:t> </w:t>
      </w:r>
      <w:r>
        <w:rPr>
          <w:color w:val="030303"/>
          <w:spacing w:val="-4"/>
        </w:rPr>
        <w:t>in</w:t>
      </w:r>
      <w:r>
        <w:rPr>
          <w:color w:val="030303"/>
          <w:spacing w:val="-22"/>
        </w:rPr>
        <w:t> </w:t>
      </w:r>
      <w:r>
        <w:rPr>
          <w:color w:val="030303"/>
          <w:spacing w:val="-4"/>
        </w:rPr>
        <w:t>the</w:t>
      </w:r>
      <w:r>
        <w:rPr>
          <w:color w:val="030303"/>
          <w:spacing w:val="-22"/>
        </w:rPr>
        <w:t> </w:t>
      </w:r>
      <w:r>
        <w:rPr>
          <w:color w:val="030303"/>
          <w:spacing w:val="-4"/>
        </w:rPr>
        <w:t>applicant’s</w:t>
      </w:r>
      <w:r>
        <w:rPr>
          <w:color w:val="030303"/>
          <w:spacing w:val="-23"/>
        </w:rPr>
        <w:t> </w:t>
      </w:r>
      <w:r>
        <w:rPr>
          <w:color w:val="030303"/>
          <w:spacing w:val="-4"/>
        </w:rPr>
        <w:t>name.</w:t>
      </w:r>
    </w:p>
    <w:sectPr>
      <w:type w:val="continuous"/>
      <w:pgSz w:w="12240" w:h="15840"/>
      <w:pgMar w:top="5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98" w:hanging="221"/>
        <w:jc w:val="right"/>
      </w:pPr>
      <w:rPr>
        <w:rFonts w:hint="default" w:ascii="Calibri" w:hAnsi="Calibri" w:eastAsia="Calibri" w:cs="Calibri"/>
        <w:b/>
        <w:bCs/>
        <w:i w:val="0"/>
        <w:iCs w:val="0"/>
        <w:color w:val="D50032"/>
        <w:spacing w:val="0"/>
        <w:w w:val="75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72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44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16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88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6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32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04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76" w:hanging="2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8"/>
    </w:pPr>
    <w:rPr>
      <w:rFonts w:ascii="Tahoma" w:hAnsi="Tahoma" w:eastAsia="Tahoma" w:cs="Tahoma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19" w:hanging="343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jc w:val="center"/>
    </w:pPr>
    <w:rPr>
      <w:rFonts w:ascii="Palatino Linotype" w:hAnsi="Palatino Linotype" w:eastAsia="Palatino Linotype" w:cs="Palatino Linotype"/>
      <w:sz w:val="81"/>
      <w:szCs w:val="8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9" w:hanging="34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Mission Lexington</dc:creator>
  <cp:keywords>DAGTSYk3Xuo,BAE0A_39mG8,0</cp:keywords>
  <dc:title>Social Services Application Requirements</dc:title>
  <dcterms:created xsi:type="dcterms:W3CDTF">2025-09-29T13:06:41Z</dcterms:created>
  <dcterms:modified xsi:type="dcterms:W3CDTF">2025-09-29T13:06:41Z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2025-09-29T00:00:00Z</vt:filetime>
  </property>
  <property fmtid="{D5CDD505-2E9C-101B-9397-08002B2CF9AE}" pid="5" name="Producer">
    <vt:lpwstr>Canva</vt:lpwstr>
  </property>
</Properties>
</file>